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B66" w:rsidRDefault="001C1B66" w:rsidP="001C1B66">
      <w:pPr>
        <w:pStyle w:val="NormalWeb"/>
        <w:spacing w:before="0" w:beforeAutospacing="0" w:after="0" w:afterAutospacing="0"/>
        <w:rPr>
          <w:rFonts w:ascii="Arial Narrow" w:hAnsi="Arial Narrow"/>
          <w:color w:val="333333"/>
        </w:rPr>
      </w:pPr>
      <w:r>
        <w:rPr>
          <w:rStyle w:val="headertext"/>
          <w:rFonts w:ascii="Franklin Gothic Medium" w:eastAsiaTheme="majorEastAsia" w:hAnsi="Franklin Gothic Medium"/>
          <w:color w:val="333333"/>
          <w:sz w:val="36"/>
          <w:szCs w:val="36"/>
        </w:rPr>
        <w:t>Three Day Cancellation Period (aka “Cooling Off Period”)</w:t>
      </w:r>
    </w:p>
    <w:p w:rsidR="001C1B66" w:rsidRDefault="001C1B66" w:rsidP="001C1B66">
      <w:pPr>
        <w:pStyle w:val="NormalWeb"/>
        <w:spacing w:before="0" w:beforeAutospacing="0" w:after="150" w:afterAutospacing="0"/>
        <w:rPr>
          <w:rFonts w:ascii="Arial Narrow" w:hAnsi="Arial Narrow"/>
          <w:color w:val="333333"/>
        </w:rPr>
      </w:pPr>
      <w:r>
        <w:rPr>
          <w:rStyle w:val="textsmall"/>
          <w:rFonts w:ascii="Arial Narrow" w:hAnsi="Arial Narrow"/>
          <w:color w:val="666666"/>
        </w:rPr>
        <w:t>Federal Law guarantees each consumer who makes a purchase from a direct seller outside of their normal place of business three business days to reconsider their purchase and cancel in writing if they so desire.</w:t>
      </w:r>
    </w:p>
    <w:p w:rsidR="001C1B66" w:rsidRDefault="001C1B66" w:rsidP="001C1B66">
      <w:pPr>
        <w:pStyle w:val="NormalWeb"/>
        <w:spacing w:before="0" w:beforeAutospacing="0" w:after="150" w:afterAutospacing="0"/>
        <w:rPr>
          <w:rFonts w:ascii="Arial Narrow" w:hAnsi="Arial Narrow"/>
          <w:color w:val="333333"/>
        </w:rPr>
      </w:pPr>
      <w:r>
        <w:rPr>
          <w:rStyle w:val="textsmall"/>
          <w:rFonts w:ascii="Arial Narrow" w:hAnsi="Arial Narrow"/>
          <w:color w:val="666666"/>
        </w:rPr>
        <w:t>Hy Cite Enterprises, LLC/Royal Prestige® has thousands of satisfied customers in its nearly 50 years of business. We take great measures to ensure our consumers are provided their right with all documents having the full disclosures and documentation to notify the sales office of a cancellation as required by law and that each consumer who exercises the cancellation option within the three business days is honored. The company takes additional steps to contact the consumer directly and discuss their purchase prior to consummating the contract; this eliminates miscommunication and errors.</w:t>
      </w:r>
    </w:p>
    <w:p w:rsidR="001C1B66" w:rsidRDefault="001C1B66" w:rsidP="001C1B66">
      <w:pPr>
        <w:pStyle w:val="NormalWeb"/>
        <w:spacing w:before="0" w:beforeAutospacing="0" w:after="150" w:afterAutospacing="0"/>
        <w:rPr>
          <w:rFonts w:ascii="Arial Narrow" w:hAnsi="Arial Narrow"/>
          <w:color w:val="333333"/>
        </w:rPr>
      </w:pPr>
      <w:r>
        <w:rPr>
          <w:rStyle w:val="textsmall"/>
          <w:rFonts w:ascii="Arial Narrow" w:hAnsi="Arial Narrow"/>
          <w:color w:val="666666"/>
        </w:rPr>
        <w:t>After the sales presentation and in the comfort of their home the consumer has the time to review their purchase and evaluate their purchase decision. The consumer will also receive a courtesy call confirming their purchase and desire to receive the products. This process eliminates any pressure the customer may have felt at the time of the sale and gives them the opportunity to exercise their rights.</w:t>
      </w:r>
    </w:p>
    <w:p w:rsidR="00813031" w:rsidRPr="001C1B66" w:rsidRDefault="00813031" w:rsidP="001C1B66">
      <w:bookmarkStart w:id="0" w:name="_GoBack"/>
      <w:bookmarkEnd w:id="0"/>
    </w:p>
    <w:sectPr w:rsidR="00813031" w:rsidRPr="001C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66"/>
    <w:rsid w:val="001C1B66"/>
    <w:rsid w:val="00813031"/>
    <w:rsid w:val="009F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D09AF-FF72-4ACC-9C6C-A3072883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2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72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iesHeading1">
    <w:name w:val="Policies Heading 1"/>
    <w:basedOn w:val="Heading1"/>
    <w:link w:val="PoliciesHeading1Char"/>
    <w:qFormat/>
    <w:rsid w:val="009F7240"/>
    <w:pPr>
      <w:keepNext w:val="0"/>
      <w:keepLines w:val="0"/>
      <w:widowControl w:val="0"/>
      <w:spacing w:before="0" w:line="240" w:lineRule="auto"/>
      <w:ind w:left="388" w:hanging="268"/>
    </w:pPr>
    <w:rPr>
      <w:rFonts w:ascii="Arial" w:eastAsia="Arial" w:hAnsi="Arial" w:cs="Times New Roman"/>
      <w:b/>
      <w:bCs/>
      <w:color w:val="auto"/>
      <w:sz w:val="24"/>
      <w:szCs w:val="24"/>
      <w:u w:val="single"/>
    </w:rPr>
  </w:style>
  <w:style w:type="character" w:customStyle="1" w:styleId="PoliciesHeading1Char">
    <w:name w:val="Policies Heading 1 Char"/>
    <w:basedOn w:val="DefaultParagraphFont"/>
    <w:link w:val="PoliciesHeading1"/>
    <w:rsid w:val="009F7240"/>
    <w:rPr>
      <w:rFonts w:ascii="Arial" w:eastAsia="Arial" w:hAnsi="Arial" w:cs="Times New Roman"/>
      <w:b/>
      <w:bCs/>
      <w:sz w:val="24"/>
      <w:szCs w:val="24"/>
      <w:u w:val="single"/>
    </w:rPr>
  </w:style>
  <w:style w:type="character" w:customStyle="1" w:styleId="Heading1Char">
    <w:name w:val="Heading 1 Char"/>
    <w:basedOn w:val="DefaultParagraphFont"/>
    <w:link w:val="Heading1"/>
    <w:uiPriority w:val="9"/>
    <w:rsid w:val="009F7240"/>
    <w:rPr>
      <w:rFonts w:asciiTheme="majorHAnsi" w:eastAsiaTheme="majorEastAsia" w:hAnsiTheme="majorHAnsi" w:cstheme="majorBidi"/>
      <w:color w:val="2F5496" w:themeColor="accent1" w:themeShade="BF"/>
      <w:sz w:val="32"/>
      <w:szCs w:val="32"/>
    </w:rPr>
  </w:style>
  <w:style w:type="paragraph" w:styleId="Title">
    <w:name w:val="Title"/>
    <w:basedOn w:val="Heading2"/>
    <w:link w:val="TitleChar"/>
    <w:autoRedefine/>
    <w:qFormat/>
    <w:rsid w:val="009F7240"/>
    <w:pPr>
      <w:spacing w:before="200" w:line="276" w:lineRule="auto"/>
    </w:pPr>
    <w:rPr>
      <w:rFonts w:ascii="Book Antiqua" w:hAnsi="Book Antiqua"/>
      <w:b/>
      <w:bCs/>
      <w:color w:val="4472C4" w:themeColor="accent1"/>
    </w:rPr>
  </w:style>
  <w:style w:type="character" w:customStyle="1" w:styleId="TitleChar">
    <w:name w:val="Title Char"/>
    <w:basedOn w:val="DefaultParagraphFont"/>
    <w:link w:val="Title"/>
    <w:rsid w:val="009F7240"/>
    <w:rPr>
      <w:rFonts w:ascii="Book Antiqua" w:eastAsiaTheme="majorEastAsia" w:hAnsi="Book Antiqua" w:cstheme="majorBidi"/>
      <w:b/>
      <w:bCs/>
      <w:color w:val="4472C4" w:themeColor="accent1"/>
      <w:sz w:val="26"/>
      <w:szCs w:val="26"/>
    </w:rPr>
  </w:style>
  <w:style w:type="character" w:customStyle="1" w:styleId="Heading2Char">
    <w:name w:val="Heading 2 Char"/>
    <w:basedOn w:val="DefaultParagraphFont"/>
    <w:link w:val="Heading2"/>
    <w:uiPriority w:val="9"/>
    <w:semiHidden/>
    <w:rsid w:val="009F724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C1B66"/>
    <w:pPr>
      <w:spacing w:before="100" w:beforeAutospacing="1" w:after="100" w:afterAutospacing="1" w:line="240" w:lineRule="auto"/>
    </w:pPr>
    <w:rPr>
      <w:rFonts w:eastAsia="Times New Roman" w:cs="Times New Roman"/>
      <w:szCs w:val="24"/>
    </w:rPr>
  </w:style>
  <w:style w:type="character" w:customStyle="1" w:styleId="headertext">
    <w:name w:val="headertext"/>
    <w:basedOn w:val="DefaultParagraphFont"/>
    <w:rsid w:val="001C1B66"/>
  </w:style>
  <w:style w:type="character" w:customStyle="1" w:styleId="textsmall">
    <w:name w:val="textsmall"/>
    <w:basedOn w:val="DefaultParagraphFont"/>
    <w:rsid w:val="001C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Burchell</dc:creator>
  <cp:keywords/>
  <dc:description/>
  <cp:lastModifiedBy>Melissa Burchell</cp:lastModifiedBy>
  <cp:revision>1</cp:revision>
  <dcterms:created xsi:type="dcterms:W3CDTF">2018-10-29T17:19:00Z</dcterms:created>
  <dcterms:modified xsi:type="dcterms:W3CDTF">2018-10-29T17:19:00Z</dcterms:modified>
</cp:coreProperties>
</file>